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采购清单</w:t>
      </w:r>
    </w:p>
    <w:tbl>
      <w:tblPr>
        <w:tblStyle w:val="3"/>
        <w:tblW w:w="989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34"/>
        <w:gridCol w:w="795"/>
        <w:gridCol w:w="707"/>
        <w:gridCol w:w="3809"/>
        <w:gridCol w:w="1305"/>
        <w:gridCol w:w="930"/>
        <w:gridCol w:w="9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RANGE!A1:H2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序号</w:t>
            </w:r>
            <w:bookmarkEnd w:id="0"/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设备名称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数量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单位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参数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参考图片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询价单价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询价总价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立柱抓拍显示一体机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台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400万像素高清摄像机，最大分辨率可达2688*1520集摄像机、LED显示屏、补光灯、镜头、喇叭功放于一体支持两列行四字双色LED屏，显示内容可灵活配置支持电动变焦镜头自动光圈：DC驱动镜头：3.1~6mm电动变焦镜头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日夜转换模式：ICR红外滤片式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帧率：25fps(2688*1520)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支持协议：TCP/IP,HTTP,DHCP,DNS,RTP,RTSP,NTP,支持FTP上传图片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通讯接口：1个RJ45 10M/100M 自适应以太网口 ，1个RS-232接口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外部接口：2路触发输入；2路继电器输出，支持道闸开、关、停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补光灯：内置9颗LED补光灯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电源供应：AC100V~240V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显示亮度：最大1200cd/m²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显示屏尺寸：256mm*128mm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显示分辨率：32*64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屏幕类型：LED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★异常车牌识别功能：支持对部分污损车牌及遮挡面积不超过1/3的车牌进行检测和识别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★机动车行进方向识别功能检查：支持识别机动车行进方向；行进方向包括来向、去向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★连续过车功能检查：支持于连续过车模式，连续过车时道闸不落杆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★黑白名单同步和比对功能检查：联网时，可与后台的黑白名单同步，并进行比对和管控；断网时，可使用本地保存的黑白名单进行比对和管控。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(提供公安部检测报告并加盖原厂公章）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2876550</wp:posOffset>
                  </wp:positionV>
                  <wp:extent cx="684530" cy="1390015"/>
                  <wp:effectExtent l="0" t="0" r="1270" b="635"/>
                  <wp:wrapNone/>
                  <wp:docPr id="6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　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4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直杆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  <w14:ligatures w14:val="none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台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直杆道闸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支持遇阻反弹，开优先保护功能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支持红外，地感，雷达等多种防砸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支持故障码数码管检测，日志记录、丰富状态指示，故障码数码管显示、问题定位快捷、方便维护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手动开闸功能：停电时可转动手轮，使道闸保持开状态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接口参数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开/关到位输出接口：各1组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开/关/停控制信号接口：各1组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红外/地感防砸信号接口：1组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485控制接口：1组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 xml:space="preserve">工作温度和湿度：-30~70 °C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防护等级：IP54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工作电压：AC220V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电机类型：直流无刷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运行噪声：60分贝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电机功率：250W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14:ligatures w14:val="none"/>
              </w:rPr>
              <w:t>运行速度：3s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14:ligatures w14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4734560</wp:posOffset>
                  </wp:positionV>
                  <wp:extent cx="739140" cy="561975"/>
                  <wp:effectExtent l="0" t="0" r="3810" b="9525"/>
                  <wp:wrapNone/>
                  <wp:docPr id="7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highlight w:val="none"/>
                <w14:ligatures w14:val="none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收费系统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套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停车场车辆收费管理主要应用于商业综合体、景区、小区、学校、医院等停车场停车收费场景，提供车辆充值管理、收费规则管理、停车收费方式管理、岗亭收费员交接班管理、收费记录查询、收费报表统计等应用，通过无感支付、自助缴费机缴费、手机端缴费、自助付款码缴费、岗亭人工缴费、中心服务台人工缴费、单兵人工缴费等收费方式，支持现金、支付宝、微信、ETC等多种支付方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一、车辆充值管理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 xml:space="preserve">1、支持对车辆进行批量充值、包期充值、对车主进行储值账户充值；支持充值退款和删除包期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2、固定车包期规则支持闲时月包，包期类型可以自定义：可以按照日期、星期设置不同时间段的收费策略，其余时段按照临时车收费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二、收费规则管理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1、支持车辆群组管理，车辆群组收费规则和放行规则配置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2、支持多种收费规则包括：按日夜组合收费，按单位时间段收费，按总计时长收费，按次收费，按停车时间收费，支持跨天连续计时收费，计费时长不按日分割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三、停车收费方式管理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1、支持岗亭缴费，车主出场时，在岗亭客户端缴费，支持现金/支付宝/微信的交付方式，通过扫码枪扫支付宝/微信的付款码进行缴费，并支持小票打印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2、支持人工缴费，车主在场内在中央缴费窗口，进行人工缴费，缴费之后在规定时间内出场。支持现金/支付宝/微信，车主扫描二维码进行支付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3、支持自助寻车机缴费，车主在自助寻车机上寻车时，可以进行缴费，缴费之后在规定时间内出场。支持支付宝/微信，车主扫描二维码进行支付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4、支持收费宝缴费，当道闸故障或场内拥堵时，保安通过手持单兵进行收费，收费后，车辆在规定的时间内出场。支持现金/支付宝/微信，收费宝扫车主的付款码进行收费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5、支持手机H5页面缴费，停车场内张贴二维码，车主通过扫描二维码进入手机H5页面，输入车牌后进行缴费，缴费后，车辆在规定的时间内出场。支持支付宝/微信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6、支持无人值守场景下，无牌车车主，可扫描车道二维码进行车辆进出和自助缴费，有牌车车主扫描车道二维码进行缴费后放行。支持异常情况下，通过票箱/可视对讲机，呼叫中心管理员，中心管理员对车辆进行校正车牌、手动放行、入场人工匹配的操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7、支持ETC停车付费，支持对接广东、上海、山东、福建、云南、宁夏等省份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8、支持平台中心服务离线后车辆进出仍能正常收费，中心服务恢复后同步收费和出场纪录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四、岗亭收费员交接班管理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1、支持岗亭收费员交接班时，进行应收金额、优惠金额、全免金额和实收金额的交接对账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2、支持在平台查询和统计交接班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五、收费记录查询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1、支持支持多种记录查询包括：充值退款记录、临时车缴费记录、优惠券记录、交接班记录查询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六、收费报表统计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1、支持按日、月、年、自定义时间进行报表统计，报表包含收费报表统计、账户收费报表统计、临时车缴费统计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14:ligatures w14:val="none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防砸雷达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台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采用先进的信号处理技术，可稳定检测到行人和车辆，有效防止“砸车、砸人”事故的发生。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LED灯指示雷达工作状态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自动记录雷达的配置参数，断电重启后可恢复至之前的工作状态；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检测性能不受电磁干扰、光照、灰尘、雨雪等外界环境影响。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具备检测车和人功能，支持单人过滤。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14:ligatures w14:val="none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417830</wp:posOffset>
                  </wp:positionV>
                  <wp:extent cx="800735" cy="1042035"/>
                  <wp:effectExtent l="0" t="0" r="0" b="5715"/>
                  <wp:wrapNone/>
                  <wp:docPr id="10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14:ligatures w14:val="none"/>
              </w:rPr>
              <w:t>　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0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5</w:t>
            </w: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升降柱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套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升降柱性能参数：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柱体材质：SUS304不锈钢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环境温度： -30~70度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柱体厚度：6mm±0.2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防护等级：机芯IP68；潜水级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柱体直径：219mm±0.5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导柱直径：20mm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升起高度：600mm以内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外观尺寸：1100*380mm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升降速度：2.6S-5.6S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柱体重量：130kg±10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驱动方式：一体式液压驱动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安装间距：柱体中心间距1.2-1.5M，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输入电压：AC220V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机芯型号：NB-350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机芯功率：350W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警示方式：360度可视LED警示灯（标配）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控制方式：遥控器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停电下降：停电可手动控制下降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面版厚度：6.3mm±0.3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法兰厚度：6mm±0.3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外桶厚度：3.mm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外桶颜色：黑色控制方式：遥控器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停电下降：停电可手动控制下降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面版厚度：6.3mm±0.3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法兰厚度：6mm±0.3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外桶厚度：3.mm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外桶颜色：黑色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　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6</w:t>
            </w: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专家楼岗亭（含空调）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套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1、规格型号尺寸1.2米*1.5米*2.3米（长*宽*高）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2、主体材料外墙不锈钢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骨架镀锌钢管80mm*80mm *1.8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80mm*40mm*1.8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40mm*40mm 40mm*20mm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 xml:space="preserve"> 厚度1.8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 xml:space="preserve">3、 房顶顶部隔热层，镀锌钢管骨架、保温隔热层、特殊防水处理 房屋形骨架 防水卷铺顶  镀锡板折板造型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4、 室内吊顶扣板天花吊顶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5、 底座底层用镀锌管按网状焊接 80*40*2.0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 xml:space="preserve">40*40*2.0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6、 室内地板15mm木工板  1.2mm防滑铝板 底面焊接固定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7、 门镀锌板喷塑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 xml:space="preserve">8、 窗钢化玻璃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9、锁不锈钢执手锁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10、墙体材料不锈钢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11、照明室内照明灯*1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12、附件 漏保 漏保盒 空调架 空调孔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 xml:space="preserve">五孔插座 2个/亭 三孔插座1个/亭开关1组/亭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电线2.5平方,走220伏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13、产品保修自产品交付使用起一年内免费维修（人为和自然灾害引起的故障或破坏除外），终身维护　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806450" cy="941705"/>
                  <wp:effectExtent l="0" t="0" r="12700" b="10795"/>
                  <wp:docPr id="12" name="图片 3" descr="1698205120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 descr="169820512052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　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7</w:t>
            </w: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出入口车辆放行管理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道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出入口车辆放行管理通过接入多种出入口道闸设备，利用车牌号码、卡片，实现车辆识别、出入管控等应用，主要提供出入口车道管理、车辆管理、车辆放行规则管理、出入口LED显示和语音播报管理、库内车辆管理、过车记录查询、车流量统计等应用，支持中心和岗亭监控出入口过车实况、道闸反控和语音对讲协助功能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一、出入口车道管理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1、支持停车场出入口设备的管理，包含出入口抓拍机、道闸、显示屏等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2、支持对停车场的管理，配置停车库的名称、车位数、车道信息、车库管理人员电话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3、支持对车道的管理，支持管理车道方向、识别模式（车牌识别、卡号识别）和启用时段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二、车辆管理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1、支持固定车、临时车、预约车、黑名单车辆的管理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2、支持黑名单车辆管控，黑名单车辆进出报警提醒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3、支持预约车管理，按次预约和按时段预约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三、车辆放行规则管理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1、支持嵌套停车场场景下的车辆进出管理和余位统计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2、支持出入口潮汐车道、摩托车车道、混行车道的车道模式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3、支持自动放行、手动放行和单进单出等多种放行模式；支持车位满时固定车辆、临时车辆自动放行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4、支持配置特殊车辆（警车、使馆车）、车牌类型、车牌前缀，自动放行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5、支持配置节假日车辆自动免费放行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6、支持按车辆群组配置放行规则，按放行时段（全天、按日、按周）配置入场和出场放行权限、车位满是否放行、是否余位统计群组车进行配置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7、支持一户多车。当车主只有一个车位两辆车时，只允许一辆车进入停车场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8、支持车辆满位排队进场，当停车场车位满时，有车辆出场后，排队车辆自动抬杆放行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四、出入口显示和语音播报管理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1、支持根据车道类型自定义配置LED屏的显示内容，支持过车显示内容和空闲显示内容，显示内容可自定义配置文字颜色、文字对齐方式、显示方式和显示内容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2、出入口显示屏的空闲显示内容包括：空余车位、当前时间、当前日期及自定义文字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3、出入口显示屏的过车显示内容，可以根据车辆类型配置不同的内容，包括：车牌号码、车辆卡号、车辆类型、入场时间、到期提醒、空余车位、账户余额、车辆分类、一户多车满位及自定义文字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4、出入口显示屏支持根据车道的启用和禁用状态显示对应的图标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5、支持根据车辆类型，自定义配置入场播报、出场播报和放行播报的语音播报内容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6、语音播报的入场播报，包括：车牌号码、到期时间、一户多车满位、欢迎光临/车位已满、车辆分类及自定义文字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7、语音播报的出场播报，包括：车牌号码、车辆卡号、入场时间、收费金额/到期提醒、出场时间、停车时长、余额提醒、车辆分类及自定义文字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五、库内车辆管理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1、支持按停车时长进行库内车辆的查询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2、支持对库内车辆进行车牌校正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3、支持场内异常车辆记录清理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4、支持场内无牌车定期自动清理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六、记录查询和统计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1、支持多种记录查询包括：过车记录、停车记录、场内车辆记录、预约记录、班次记录；查询结果支持列表和图片两种方式展示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2、支持车流量按日、月、年、自定义日期，统计停车场车辆进出的车流量总数、平均车流量、峰值车流量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七、岗亭管控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1、支持查看停车场的总车位、剩余车位和预约车位信息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2、支持查看各车道的过车信息，包含过车时间、车牌号、放行状态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3、支持控制车道开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关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4、支持查看各车道设备的在线状态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5、支持对在出入口的车辆进行校正车牌、修改车辆类型和手动放行。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6、支持查询过车记录、预约车辆、固定车辆信息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7、支持将车辆添加到黑名单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8、支持违章车辆在出入口实现放行限制，并展示违章详情记录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 xml:space="preserve">八、中心管控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1、支持查看车道的过车记录，包含过车时间、车牌号码、车辆类型、停车库、入库口等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2、支持远程控制车道，对车道进行开闸、关闸、常开和呼叫的操作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3、支持远程查看各车道设备的在线状态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4、支持出入口票箱、可视对讲发起与中心对讲，中心对车辆进行校正车牌、手动放行的操作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5、支持在中心查看一户多车车辆的车辆信息和在场状态，可通过强制离场操作将已在场内的一户多车车辆改为离场状态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　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8</w:t>
            </w: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220V升降柱控制盒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套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箱体尺寸： 60x50x20编程功能： 可编程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电源开关： 正泰32A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外设接口： 485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应急电源： 12V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应急电源： 12V蓄电池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控制系统： 多功能一体式集成数码编程系统遥控距离： 30M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联动接口： 车牌识别、消防联动、反恐联动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显示功能： 供电电压显示，蓄电池电压显示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过载保护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保压功能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红外接口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地感接口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9</w:t>
            </w: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网络费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年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/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10</w:t>
            </w: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台式电脑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台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CPU：I5-12400；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内存：8GB；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硬盘：1个256G SSD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显示器：21.5寸；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显卡：集成显卡；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★支持windows系统、UOS系统、麒麟系统、CentOS系统、Windows 7系统、LINUX系统安装；支持双系统、三系统、四系统安装(提供公安部检测报告并加盖原厂公章）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★支持超高清4K、8K解码实景播放，支持3600W鹰眼前端解码播放;支持多显卡调度，可在相同应用里使用双显卡，双显卡同时工作；可通过视频客户端进行画中画显示，把二个IPC的画面合并成一个画面，在一个大画面叠加一个小画面，也可以分二个窗口显示。(提供公安部检测报告并加盖原厂公章）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14:ligatures w14:val="none"/>
              </w:rPr>
              <w:t>★支持应用软件向导式启动，支持更新升级;支持应用软件打开即全屏显示;支持windows应用虚拟化;支持双系统同时开机同时使用;支持安装云盘软件，对指定目录进行增备、全备、双向同步;支持对操作系统进行镜像备份和恢复;使用视图播放器对文件进行播放。(提供公安部检测报告并加盖原厂公章）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899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717"/>
              </w:tabs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合计（元）：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jc w:val="both"/>
        <w:outlineLvl w:val="9"/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jc w:val="left"/>
        <w:outlineLvl w:val="9"/>
        <w:rPr>
          <w:rFonts w:hint="eastAsia" w:ascii="仿宋" w:hAnsi="仿宋" w:eastAsia="仿宋" w:cs="仿宋"/>
          <w:color w:val="auto"/>
          <w:kern w:val="0"/>
          <w:sz w:val="24"/>
          <w:highlight w:val="none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ZTViNWM3NTBkNDVmNmY2MWYxNzk1NmM1NjllOTkifQ=="/>
  </w:docVars>
  <w:rsids>
    <w:rsidRoot w:val="06995D5A"/>
    <w:rsid w:val="06995D5A"/>
    <w:rsid w:val="23772398"/>
    <w:rsid w:val="6C4473BC"/>
    <w:rsid w:val="786D260E"/>
    <w:rsid w:val="7E2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autoRedefine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2024-04-08T10:34:00Z</dcterms:created>
  <dc:creator>徐达</dc:creator>
  <cp:lastModifiedBy>徐达</cp:lastModifiedBy>
  <dcterms:modified xsi:type="dcterms:W3CDTF">2024-04-12T06:29:34Z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A51813E0408A45C492FAD971DD71A91A_13</vt:lpwstr>
  </property>
</Properties>
</file>